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E79F7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6CE8">
              <w:rPr>
                <w:b/>
                <w:sz w:val="32"/>
                <w:szCs w:val="32"/>
              </w:rPr>
              <w:t>2003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F4B46D" w:rsidR="005342DC" w:rsidRPr="00491E4E" w:rsidRDefault="00736C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DE933E2" w:rsidR="005342DC" w:rsidRPr="00491E4E" w:rsidRDefault="00736CE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7D07E4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736CE8">
              <w:rPr>
                <w:b/>
                <w:sz w:val="28"/>
                <w:szCs w:val="28"/>
              </w:rPr>
              <w:t>Jade Fenner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620E876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24B8C">
              <w:rPr>
                <w:b/>
                <w:sz w:val="28"/>
                <w:szCs w:val="28"/>
              </w:rPr>
              <w:t>734-</w:t>
            </w:r>
            <w:r w:rsidR="00736CE8">
              <w:rPr>
                <w:b/>
                <w:sz w:val="28"/>
                <w:szCs w:val="28"/>
              </w:rPr>
              <w:t>210-8711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C38344A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736CE8">
              <w:rPr>
                <w:b/>
                <w:sz w:val="28"/>
                <w:szCs w:val="28"/>
              </w:rPr>
              <w:t>ARH</w:t>
            </w:r>
            <w:r w:rsidR="00C24B8C">
              <w:rPr>
                <w:b/>
                <w:sz w:val="28"/>
                <w:szCs w:val="28"/>
              </w:rPr>
              <w:t xml:space="preserve"> (</w:t>
            </w:r>
            <w:r w:rsidR="00736CE8">
              <w:rPr>
                <w:b/>
                <w:sz w:val="28"/>
                <w:szCs w:val="28"/>
              </w:rPr>
              <w:t>1219161</w:t>
            </w:r>
            <w:r w:rsidR="00C24B8C">
              <w:rPr>
                <w:b/>
                <w:sz w:val="28"/>
                <w:szCs w:val="28"/>
              </w:rPr>
              <w:t>)</w:t>
            </w:r>
          </w:p>
          <w:p w14:paraId="3EF9A94A" w14:textId="158E32DF" w:rsidR="00C24B8C" w:rsidRPr="00491E4E" w:rsidRDefault="00736CE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Leticia Herrera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9462125" w:rsidR="005342DC" w:rsidRPr="00491E4E" w:rsidRDefault="00736CE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Psychiatric Evaluation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1FDA141" w:rsidR="005B7A0D" w:rsidRDefault="00736CE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85325" w14:textId="77777777" w:rsidR="006F453F" w:rsidRDefault="006F453F">
      <w:pPr>
        <w:spacing w:before="0"/>
      </w:pPr>
      <w:r>
        <w:separator/>
      </w:r>
    </w:p>
  </w:endnote>
  <w:endnote w:type="continuationSeparator" w:id="0">
    <w:p w14:paraId="17CC04D4" w14:textId="77777777" w:rsidR="006F453F" w:rsidRDefault="006F45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D7116" w14:textId="77777777" w:rsidR="006F453F" w:rsidRDefault="006F453F">
      <w:pPr>
        <w:spacing w:before="0"/>
      </w:pPr>
      <w:r>
        <w:separator/>
      </w:r>
    </w:p>
  </w:footnote>
  <w:footnote w:type="continuationSeparator" w:id="0">
    <w:p w14:paraId="26F0DA95" w14:textId="77777777" w:rsidR="006F453F" w:rsidRDefault="006F45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2025-04-02T17:14:00Z</dcterms:created>
  <dcterms:modified xsi:type="dcterms:W3CDTF">2025-04-02T17:14:00Z</dcterms:modified>
</cp:coreProperties>
</file>