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BECBBF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A5FF8">
        <w:rPr>
          <w:rFonts w:ascii="Calibri" w:hAnsi="Calibri"/>
          <w:b/>
          <w:bCs/>
          <w:sz w:val="36"/>
          <w:szCs w:val="36"/>
        </w:rPr>
        <w:t>DIANA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A5FF8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6B9E2D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A5FF8">
              <w:rPr>
                <w:b/>
                <w:sz w:val="32"/>
                <w:szCs w:val="32"/>
              </w:rPr>
              <w:t>1906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A5FF8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5791322" w:rsidR="005342DC" w:rsidRPr="001C452C" w:rsidRDefault="00DA5FF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653404C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DA5FF8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DA5FF8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51B1A29D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DA5FF8">
              <w:rPr>
                <w:b/>
                <w:sz w:val="28"/>
                <w:szCs w:val="28"/>
              </w:rPr>
              <w:t>Elijah Daniels</w:t>
            </w:r>
          </w:p>
          <w:p w14:paraId="036030D1" w14:textId="4620A93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DA5FF8">
              <w:rPr>
                <w:b/>
                <w:sz w:val="28"/>
                <w:szCs w:val="28"/>
              </w:rPr>
              <w:t>734-476-9751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DF7ECCC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DA5FF8">
              <w:rPr>
                <w:b/>
                <w:sz w:val="28"/>
                <w:szCs w:val="28"/>
              </w:rPr>
              <w:t>Hally Lin (1214353)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B5486D1" w14:textId="31062519" w:rsidR="008E6C03" w:rsidRPr="001C452C" w:rsidRDefault="00DA5FF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Linghua Lin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614330F0" w:rsidR="007E1A11" w:rsidRPr="001C452C" w:rsidRDefault="001D6D6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DA5FF8">
              <w:rPr>
                <w:b/>
                <w:sz w:val="28"/>
                <w:szCs w:val="28"/>
              </w:rPr>
              <w:t>IPOS quarterly progress check in</w:t>
            </w:r>
          </w:p>
          <w:p w14:paraId="2AC54506" w14:textId="2FCBDA39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3E733481" w:rsidR="00CF14A9" w:rsidRPr="008737B5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A5FF8">
              <w:rPr>
                <w:rFonts w:ascii="Arial" w:hAnsi="Arial" w:cs="Arial"/>
                <w:sz w:val="28"/>
                <w:szCs w:val="28"/>
              </w:rPr>
              <w:t>248 792 5034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6402B6F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DA5FF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DA5FF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DA5FF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3C896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A5FF8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4F2F7" w14:textId="77777777" w:rsidR="005323E7" w:rsidRDefault="005323E7">
      <w:pPr>
        <w:spacing w:before="0"/>
      </w:pPr>
      <w:r>
        <w:separator/>
      </w:r>
    </w:p>
  </w:endnote>
  <w:endnote w:type="continuationSeparator" w:id="0">
    <w:p w14:paraId="3BAA4106" w14:textId="77777777" w:rsidR="005323E7" w:rsidRDefault="005323E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D0BE" w14:textId="77777777" w:rsidR="005323E7" w:rsidRDefault="005323E7">
      <w:pPr>
        <w:spacing w:before="0"/>
      </w:pPr>
      <w:r>
        <w:separator/>
      </w:r>
    </w:p>
  </w:footnote>
  <w:footnote w:type="continuationSeparator" w:id="0">
    <w:p w14:paraId="2B3DE6DB" w14:textId="77777777" w:rsidR="005323E7" w:rsidRDefault="005323E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2025-03-10T20:46:00Z</dcterms:created>
  <dcterms:modified xsi:type="dcterms:W3CDTF">2025-03-10T20:46:00Z</dcterms:modified>
</cp:coreProperties>
</file>